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F881" w14:textId="42B58DF7" w:rsidR="003472C6" w:rsidRDefault="00951446" w:rsidP="00951446">
      <w:pPr>
        <w:jc w:val="right"/>
        <w:rPr>
          <w:b/>
          <w:bCs/>
        </w:rPr>
      </w:pPr>
      <w:r>
        <w:rPr>
          <w:b/>
          <w:bCs/>
          <w:noProof/>
        </w:rPr>
        <w:drawing>
          <wp:inline distT="0" distB="0" distL="0" distR="0" wp14:anchorId="0A3360C8" wp14:editId="56F77AC5">
            <wp:extent cx="2596515" cy="996315"/>
            <wp:effectExtent l="0" t="0" r="0" b="0"/>
            <wp:docPr id="20627867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6515" cy="996315"/>
                    </a:xfrm>
                    <a:prstGeom prst="rect">
                      <a:avLst/>
                    </a:prstGeom>
                    <a:noFill/>
                    <a:ln>
                      <a:noFill/>
                    </a:ln>
                  </pic:spPr>
                </pic:pic>
              </a:graphicData>
            </a:graphic>
          </wp:inline>
        </w:drawing>
      </w:r>
    </w:p>
    <w:p w14:paraId="50D73026" w14:textId="6A0DEA68" w:rsidR="003472C6" w:rsidRPr="003472C6" w:rsidRDefault="003472C6" w:rsidP="00360A9E">
      <w:pPr>
        <w:pBdr>
          <w:top w:val="single" w:sz="4" w:space="1" w:color="auto"/>
          <w:left w:val="single" w:sz="4" w:space="4" w:color="auto"/>
          <w:bottom w:val="single" w:sz="4" w:space="1" w:color="auto"/>
          <w:right w:val="single" w:sz="4" w:space="4" w:color="auto"/>
        </w:pBdr>
        <w:rPr>
          <w:b/>
          <w:bCs/>
        </w:rPr>
      </w:pPr>
      <w:r w:rsidRPr="00D161E0">
        <w:rPr>
          <w:b/>
          <w:bCs/>
          <w:sz w:val="24"/>
          <w:szCs w:val="24"/>
        </w:rPr>
        <w:t>Aufklärungsbogen für d</w:t>
      </w:r>
      <w:r w:rsidR="005D1D19">
        <w:rPr>
          <w:b/>
          <w:bCs/>
          <w:sz w:val="24"/>
          <w:szCs w:val="24"/>
        </w:rPr>
        <w:t xml:space="preserve">ie </w:t>
      </w:r>
      <w:r w:rsidR="008658C4" w:rsidRPr="00D161E0">
        <w:rPr>
          <w:b/>
          <w:bCs/>
          <w:sz w:val="24"/>
          <w:szCs w:val="24"/>
        </w:rPr>
        <w:t xml:space="preserve">operative </w:t>
      </w:r>
      <w:r w:rsidR="008658C4">
        <w:rPr>
          <w:b/>
          <w:bCs/>
          <w:sz w:val="24"/>
          <w:szCs w:val="24"/>
        </w:rPr>
        <w:t>Entfernung</w:t>
      </w:r>
      <w:r w:rsidR="005D1D19">
        <w:rPr>
          <w:b/>
          <w:bCs/>
          <w:sz w:val="24"/>
          <w:szCs w:val="24"/>
        </w:rPr>
        <w:t xml:space="preserve"> von </w:t>
      </w:r>
      <w:r w:rsidR="008658C4">
        <w:rPr>
          <w:b/>
          <w:bCs/>
          <w:sz w:val="24"/>
          <w:szCs w:val="24"/>
        </w:rPr>
        <w:t>Weisheitszähnen</w:t>
      </w:r>
      <w:r w:rsidR="005D1D19">
        <w:rPr>
          <w:b/>
          <w:bCs/>
          <w:sz w:val="24"/>
          <w:szCs w:val="24"/>
        </w:rPr>
        <w:t xml:space="preserve"> </w:t>
      </w:r>
    </w:p>
    <w:p w14:paraId="3B91A53C" w14:textId="2B4D5315" w:rsidR="00DB1C45" w:rsidRDefault="003472C6" w:rsidP="005D1D19">
      <w:bookmarkStart w:id="0" w:name="_Hlk170739511"/>
      <w:r>
        <w:t xml:space="preserve">Sehr geehrte/r Patient/in, bei </w:t>
      </w:r>
      <w:r w:rsidR="00E56CA4">
        <w:t>I</w:t>
      </w:r>
      <w:r>
        <w:t xml:space="preserve">hnen </w:t>
      </w:r>
      <w:r w:rsidR="005D1D19">
        <w:t xml:space="preserve">wird die operative Entfernung eines oder </w:t>
      </w:r>
      <w:r w:rsidR="008658C4">
        <w:t>mehreren Weisheitszähnen</w:t>
      </w:r>
      <w:r w:rsidR="005D1D19">
        <w:t xml:space="preserve"> geplant, welcher als dritter Backenzahn am weitesten hinten im Kiefer lokalisiert ist und als letzter Zahn durchbricht, um sich in die Zahnreihe zu stellen. Entwicklungsgeschichtliche Gründe führen dazu, dass die menschlichen Kiefer kleiner werden. So hat der Weisheitszahn häufig nicht genügend Platz und bleibt im Kieferknochen stecken (Retention) oder bricht nur zum Teil (Teilretention) durch. Dieser Zustand hat diverse Folgen:</w:t>
      </w:r>
    </w:p>
    <w:p w14:paraId="10FEA369" w14:textId="297000DD" w:rsidR="005D1D19" w:rsidRDefault="005D1D19" w:rsidP="005D1D19">
      <w:pPr>
        <w:pStyle w:val="Listenabsatz"/>
        <w:numPr>
          <w:ilvl w:val="0"/>
          <w:numId w:val="2"/>
        </w:numPr>
      </w:pPr>
      <w:r>
        <w:t>Entzündung der umliegenden Schleimhaut und des</w:t>
      </w:r>
      <w:r w:rsidR="00A64B93">
        <w:t xml:space="preserve"> </w:t>
      </w:r>
      <w:r>
        <w:t>Knochens.</w:t>
      </w:r>
    </w:p>
    <w:p w14:paraId="4E47714B" w14:textId="238AE3D4" w:rsidR="00A64B93" w:rsidRDefault="00A64B93" w:rsidP="00A64B93">
      <w:pPr>
        <w:pStyle w:val="Listenabsatz"/>
        <w:numPr>
          <w:ilvl w:val="0"/>
          <w:numId w:val="2"/>
        </w:numPr>
      </w:pPr>
      <w:r>
        <w:t xml:space="preserve"> Neuralgische Gesichts- und/oder Kopfschmerzen</w:t>
      </w:r>
    </w:p>
    <w:p w14:paraId="667A9B40" w14:textId="4F164B76" w:rsidR="00A64B93" w:rsidRDefault="00A64B93" w:rsidP="00A64B93">
      <w:pPr>
        <w:pStyle w:val="Listenabsatz"/>
        <w:numPr>
          <w:ilvl w:val="0"/>
          <w:numId w:val="2"/>
        </w:numPr>
      </w:pPr>
      <w:r>
        <w:t>Eitergefüllte Zysten Abszesse</w:t>
      </w:r>
    </w:p>
    <w:p w14:paraId="58D77286" w14:textId="1916443B" w:rsidR="00A64B93" w:rsidRDefault="00A64B93" w:rsidP="00A64B93">
      <w:pPr>
        <w:pStyle w:val="Listenabsatz"/>
        <w:numPr>
          <w:ilvl w:val="0"/>
          <w:numId w:val="2"/>
        </w:numPr>
      </w:pPr>
      <w:r>
        <w:t xml:space="preserve">Druck auf die Zahnreihe mit Verschiebung oder Beschädigung der anderen Zähne </w:t>
      </w:r>
      <w:r w:rsidR="008658C4">
        <w:t>(besonders</w:t>
      </w:r>
      <w:r>
        <w:t xml:space="preserve"> für KFO- Behandlung ungeeignet).</w:t>
      </w:r>
    </w:p>
    <w:p w14:paraId="03720594" w14:textId="19194E65" w:rsidR="00A64B93" w:rsidRDefault="008658C4" w:rsidP="00A64B93">
      <w:pPr>
        <w:pStyle w:val="Listenabsatz"/>
        <w:numPr>
          <w:ilvl w:val="0"/>
          <w:numId w:val="2"/>
        </w:numPr>
      </w:pPr>
      <w:r>
        <w:t xml:space="preserve">Ungünstige Lage der Weisheitszähne für die zahnärztliche Behandlung (Lage zu geplanten Brücken, Kronen oder Prothesen). Somit wird eine chirurgische Entfernung der betreffenden Weisheitszähne unumgänglich. </w:t>
      </w:r>
    </w:p>
    <w:p w14:paraId="68B9039A" w14:textId="5564D99E" w:rsidR="008658C4" w:rsidRDefault="008658C4" w:rsidP="008658C4">
      <w:r>
        <w:t>Der Eingriff wird in örtlicher Betäubung oder in seltenen Fällen unter Vollnarkose durchgeführt. Zunächst wird de Weisheitszahn freigelegt, gegebenenfalls auch mit Hilfe einer Fräse. In einigen Fällen muss der Zahn dann auch zerteilt werden, um die Entfernung zu erleichtern. Die Entfernung des Zahnes erfolgt mit einer Zange oder einem Hebel. Nachdem das Operationsgebiet vom entzündlichen Gewebe befreit wurde, erfolgt der Verschluss der Wunde mit einer Naht.</w:t>
      </w:r>
    </w:p>
    <w:bookmarkEnd w:id="0"/>
    <w:p w14:paraId="2E7DE321" w14:textId="3306A075" w:rsidR="002C774B" w:rsidRDefault="002C774B" w:rsidP="003472C6"/>
    <w:p w14:paraId="20467469" w14:textId="77777777" w:rsidR="00E2297E" w:rsidRDefault="00E2297E" w:rsidP="003472C6"/>
    <w:p w14:paraId="3678419B" w14:textId="31D03F93" w:rsidR="00E2297E" w:rsidRPr="00E2297E" w:rsidRDefault="002209A2" w:rsidP="003031D7">
      <w:pPr>
        <w:rPr>
          <w:b/>
          <w:bCs/>
          <w:sz w:val="24"/>
          <w:szCs w:val="24"/>
          <w:u w:val="single"/>
        </w:rPr>
      </w:pPr>
      <w:r w:rsidRPr="00D161E0">
        <w:rPr>
          <w:b/>
          <w:bCs/>
          <w:sz w:val="24"/>
          <w:szCs w:val="24"/>
          <w:u w:val="single"/>
        </w:rPr>
        <w:t>Seltene,</w:t>
      </w:r>
      <w:r w:rsidR="008D65E7" w:rsidRPr="00D161E0">
        <w:rPr>
          <w:b/>
          <w:bCs/>
          <w:sz w:val="24"/>
          <w:szCs w:val="24"/>
          <w:u w:val="single"/>
        </w:rPr>
        <w:t xml:space="preserve"> abe</w:t>
      </w:r>
      <w:r w:rsidR="00DF275D" w:rsidRPr="00D161E0">
        <w:rPr>
          <w:b/>
          <w:bCs/>
          <w:sz w:val="24"/>
          <w:szCs w:val="24"/>
          <w:u w:val="single"/>
        </w:rPr>
        <w:t>r</w:t>
      </w:r>
      <w:r w:rsidR="008D65E7" w:rsidRPr="00D161E0">
        <w:rPr>
          <w:b/>
          <w:bCs/>
          <w:sz w:val="24"/>
          <w:szCs w:val="24"/>
          <w:u w:val="single"/>
        </w:rPr>
        <w:t xml:space="preserve"> m</w:t>
      </w:r>
      <w:r w:rsidR="003031D7" w:rsidRPr="00D161E0">
        <w:rPr>
          <w:b/>
          <w:bCs/>
          <w:sz w:val="24"/>
          <w:szCs w:val="24"/>
          <w:u w:val="single"/>
        </w:rPr>
        <w:t xml:space="preserve">ögliche Komplikationen nach der </w:t>
      </w:r>
      <w:r w:rsidR="00913F80">
        <w:rPr>
          <w:b/>
          <w:bCs/>
          <w:sz w:val="24"/>
          <w:szCs w:val="24"/>
          <w:u w:val="single"/>
        </w:rPr>
        <w:t xml:space="preserve">Freilegung der verlagerten Zähne </w:t>
      </w:r>
      <w:r w:rsidR="003031D7" w:rsidRPr="00D161E0">
        <w:rPr>
          <w:b/>
          <w:bCs/>
          <w:sz w:val="24"/>
          <w:szCs w:val="24"/>
          <w:u w:val="single"/>
        </w:rPr>
        <w:t xml:space="preserve"> </w:t>
      </w:r>
    </w:p>
    <w:p w14:paraId="1904BD58" w14:textId="0DA9A4E2" w:rsidR="000B023E" w:rsidRDefault="003031D7" w:rsidP="000B023E">
      <w:pPr>
        <w:pStyle w:val="Listenabsatz"/>
        <w:numPr>
          <w:ilvl w:val="0"/>
          <w:numId w:val="1"/>
        </w:numPr>
      </w:pPr>
      <w:r>
        <w:t>Durch Stress oder Angst während der Behandlung können Herz- und Kreislauf</w:t>
      </w:r>
      <w:r w:rsidR="00707933">
        <w:t>w</w:t>
      </w:r>
      <w:r>
        <w:t>irkungen (Schwindel</w:t>
      </w:r>
      <w:r w:rsidR="00E2297E">
        <w:t>,</w:t>
      </w:r>
      <w:r>
        <w:t xml:space="preserve"> Ohnmacht und Übelkeit</w:t>
      </w:r>
      <w:r w:rsidR="00E2297E">
        <w:t>,</w:t>
      </w:r>
      <w:r>
        <w:t xml:space="preserve"> etc.) au</w:t>
      </w:r>
      <w:r w:rsidR="003A4B61">
        <w:t>f</w:t>
      </w:r>
      <w:r w:rsidR="0084681F">
        <w:t>t</w:t>
      </w:r>
      <w:r>
        <w:t>reten. Diese Herz- und Kreislau</w:t>
      </w:r>
      <w:r w:rsidR="00842026">
        <w:t>f</w:t>
      </w:r>
      <w:r>
        <w:t>wirkungen sowie allergische Reaktionen können auch durch das lokale Betäubungsmittel ausgelöst werden.</w:t>
      </w:r>
    </w:p>
    <w:p w14:paraId="3C2534E8" w14:textId="096925DF" w:rsidR="003A4B61" w:rsidRDefault="003031D7" w:rsidP="000B023E">
      <w:pPr>
        <w:pStyle w:val="Listenabsatz"/>
        <w:numPr>
          <w:ilvl w:val="0"/>
          <w:numId w:val="1"/>
        </w:numPr>
      </w:pPr>
      <w:r>
        <w:t xml:space="preserve"> Jeder operative Eingriff birgt das Risiko einer Nachblutung und einer Folgeentzündung im Wundgebiet. Schwellungen und Blutergüsse sind häufige Erscheinungen nach der Operation. </w:t>
      </w:r>
    </w:p>
    <w:p w14:paraId="296E927A" w14:textId="7C9A3951" w:rsidR="004B1C40" w:rsidRDefault="003031D7" w:rsidP="000B023E">
      <w:pPr>
        <w:pStyle w:val="Listenabsatz"/>
        <w:numPr>
          <w:ilvl w:val="0"/>
          <w:numId w:val="1"/>
        </w:numPr>
        <w:rPr>
          <w:b/>
          <w:bCs/>
        </w:rPr>
      </w:pPr>
      <w:r>
        <w:t xml:space="preserve"> Bei der Operation und durch eben genannte Folgen der Operation kann es zu Schädigungen und Beeinträchtigungen von Ner</w:t>
      </w:r>
      <w:r w:rsidR="00744F42">
        <w:t>v</w:t>
      </w:r>
      <w:r>
        <w:t>en kommen</w:t>
      </w:r>
      <w:r w:rsidR="00E2297E">
        <w:t>,</w:t>
      </w:r>
      <w:r>
        <w:t xml:space="preserve"> die im schlimmsten Fall zum dauerhaften Ausfall </w:t>
      </w:r>
      <w:r w:rsidR="00744F42">
        <w:t>fü</w:t>
      </w:r>
      <w:r>
        <w:t xml:space="preserve">hren können (Gefühlsstörung. Missempfindung). </w:t>
      </w:r>
    </w:p>
    <w:p w14:paraId="4F4447B8" w14:textId="77777777" w:rsidR="00360A9E" w:rsidRPr="00360A9E" w:rsidRDefault="00360A9E" w:rsidP="00360A9E">
      <w:pPr>
        <w:rPr>
          <w:b/>
          <w:bCs/>
        </w:rPr>
      </w:pPr>
    </w:p>
    <w:p w14:paraId="5A37AC61" w14:textId="4FE30C5D" w:rsidR="00323763" w:rsidRPr="00DF275D" w:rsidRDefault="003031D7" w:rsidP="000B023E">
      <w:pPr>
        <w:pStyle w:val="Listenabsatz"/>
        <w:numPr>
          <w:ilvl w:val="0"/>
          <w:numId w:val="1"/>
        </w:numPr>
        <w:rPr>
          <w:b/>
          <w:bCs/>
        </w:rPr>
      </w:pPr>
      <w:r>
        <w:t xml:space="preserve">Bei Therapiemaßnahmen im Oberkieferbereich kann es zur Eröffnung der Kieferhöhle kommen. </w:t>
      </w:r>
      <w:r w:rsidR="00E2297E">
        <w:t>D</w:t>
      </w:r>
      <w:r>
        <w:t xml:space="preserve">ie Kieferhöhle </w:t>
      </w:r>
      <w:r w:rsidR="00E2297E">
        <w:t xml:space="preserve">wird </w:t>
      </w:r>
      <w:r>
        <w:t>dann mit einem Schleimhautlappen verschlossen</w:t>
      </w:r>
      <w:r w:rsidR="00E2297E">
        <w:t>,</w:t>
      </w:r>
      <w:r>
        <w:t xml:space="preserve"> so dass es nur in seltenen Fällen zur chronischen Kieferhöhlenerkrankung kommen kann </w:t>
      </w:r>
      <w:r w:rsidRPr="00DF275D">
        <w:rPr>
          <w:b/>
          <w:bCs/>
        </w:rPr>
        <w:t xml:space="preserve">(siehe Abbildung </w:t>
      </w:r>
      <w:r w:rsidR="00E2297E">
        <w:rPr>
          <w:b/>
          <w:bCs/>
        </w:rPr>
        <w:t>unten</w:t>
      </w:r>
      <w:r w:rsidRPr="00DF275D">
        <w:rPr>
          <w:b/>
          <w:bCs/>
        </w:rPr>
        <w:t>)</w:t>
      </w:r>
      <w:r w:rsidR="00323763" w:rsidRPr="00DF275D">
        <w:rPr>
          <w:b/>
          <w:bCs/>
        </w:rPr>
        <w:t>.</w:t>
      </w:r>
    </w:p>
    <w:p w14:paraId="0EA326DA" w14:textId="77777777" w:rsidR="00F80724" w:rsidRDefault="003031D7" w:rsidP="000B023E">
      <w:pPr>
        <w:pStyle w:val="Listenabsatz"/>
        <w:numPr>
          <w:ilvl w:val="0"/>
          <w:numId w:val="1"/>
        </w:numPr>
      </w:pPr>
      <w:r>
        <w:lastRenderedPageBreak/>
        <w:t>Es kann auch Knochenge</w:t>
      </w:r>
      <w:r w:rsidR="00E423FD">
        <w:t>we</w:t>
      </w:r>
      <w:r>
        <w:t>be destruiert werden und im sehr seltenen Fall ein Kiefer brechen (Eine Fraktur ist auch noch in der Heilungsphase möglich).</w:t>
      </w:r>
    </w:p>
    <w:p w14:paraId="5172ABD8" w14:textId="77777777" w:rsidR="00DC7782" w:rsidRDefault="003031D7" w:rsidP="000B023E">
      <w:pPr>
        <w:pStyle w:val="Listenabsatz"/>
        <w:numPr>
          <w:ilvl w:val="0"/>
          <w:numId w:val="1"/>
        </w:numPr>
      </w:pPr>
      <w:r>
        <w:t>Grundsätzlich können Nachbarzähne und Weichteilgewebe der Umgebung geschädigt werden.</w:t>
      </w:r>
    </w:p>
    <w:p w14:paraId="47585B2D" w14:textId="77777777" w:rsidR="00200EA8" w:rsidRDefault="003031D7" w:rsidP="000B023E">
      <w:pPr>
        <w:pStyle w:val="Listenabsatz"/>
        <w:numPr>
          <w:ilvl w:val="0"/>
          <w:numId w:val="1"/>
        </w:numPr>
      </w:pPr>
      <w:r>
        <w:t>Durch die Schwellung und das Aufhalten des Mundes während des Eingriffes, kann es zu Kief</w:t>
      </w:r>
      <w:r w:rsidR="00DC7782">
        <w:t>er</w:t>
      </w:r>
      <w:r>
        <w:t>gelenkbeschwerden bis hin zur Kieferklemme kommen.</w:t>
      </w:r>
    </w:p>
    <w:p w14:paraId="07160961" w14:textId="4742EA47" w:rsidR="003031D7" w:rsidRDefault="003031D7" w:rsidP="00E2297E">
      <w:pPr>
        <w:ind w:left="360"/>
      </w:pPr>
      <w:r>
        <w:t>Abschließend möchten wir Sie darauf hinweisen</w:t>
      </w:r>
      <w:r w:rsidR="00E2297E">
        <w:t>,</w:t>
      </w:r>
      <w:r>
        <w:t xml:space="preserve"> </w:t>
      </w:r>
      <w:r w:rsidRPr="00E2297E">
        <w:rPr>
          <w:b/>
          <w:bCs/>
        </w:rPr>
        <w:t>dass Komplikationen selten und nicht die</w:t>
      </w:r>
      <w:r>
        <w:t xml:space="preserve"> </w:t>
      </w:r>
      <w:r w:rsidRPr="00E2297E">
        <w:rPr>
          <w:b/>
          <w:bCs/>
        </w:rPr>
        <w:t>Regel</w:t>
      </w:r>
      <w:r>
        <w:t xml:space="preserve"> sind, jedoch auch bei sorg</w:t>
      </w:r>
      <w:r w:rsidR="00200EA8">
        <w:t>f</w:t>
      </w:r>
      <w:r w:rsidR="00DC7782">
        <w:t>ä</w:t>
      </w:r>
      <w:r>
        <w:t>ltigster Behandlung möglich sind. Selbstverständlich klären wir Sie über Ihren individuellen Fall noch im persönlichen Gespräch auf</w:t>
      </w:r>
      <w:r w:rsidR="006844C1">
        <w:t>.</w:t>
      </w:r>
    </w:p>
    <w:p w14:paraId="112B5AB1" w14:textId="0C13F473" w:rsidR="00E2297E" w:rsidRDefault="00E2297E" w:rsidP="00E2297E">
      <w:pPr>
        <w:ind w:left="360"/>
      </w:pPr>
    </w:p>
    <w:p w14:paraId="74959F2A" w14:textId="77777777" w:rsidR="00E2297E" w:rsidRDefault="00E2297E" w:rsidP="00E2297E">
      <w:pPr>
        <w:ind w:left="360"/>
      </w:pPr>
    </w:p>
    <w:p w14:paraId="52122B84" w14:textId="77777777" w:rsidR="00EE08CD" w:rsidRPr="00D161E0" w:rsidRDefault="003031D7" w:rsidP="003031D7">
      <w:pPr>
        <w:rPr>
          <w:sz w:val="24"/>
          <w:szCs w:val="24"/>
        </w:rPr>
      </w:pPr>
      <w:r w:rsidRPr="00D161E0">
        <w:rPr>
          <w:b/>
          <w:bCs/>
          <w:sz w:val="24"/>
          <w:szCs w:val="24"/>
          <w:u w:val="single"/>
        </w:rPr>
        <w:t>Einverständniserklärung:</w:t>
      </w:r>
      <w:r w:rsidRPr="00D161E0">
        <w:rPr>
          <w:sz w:val="24"/>
          <w:szCs w:val="24"/>
        </w:rPr>
        <w:t xml:space="preserve"> </w:t>
      </w:r>
    </w:p>
    <w:p w14:paraId="3CD49E95" w14:textId="25C5D6C3" w:rsidR="00EE08CD" w:rsidRDefault="003031D7" w:rsidP="003031D7">
      <w:r>
        <w:t>Name des Patie</w:t>
      </w:r>
      <w:r w:rsidR="00AE067A">
        <w:t>nten: ________________</w:t>
      </w:r>
      <w:r w:rsidR="00032A4E">
        <w:t>___________________</w:t>
      </w:r>
    </w:p>
    <w:p w14:paraId="73729125" w14:textId="362F7962" w:rsidR="003031D7" w:rsidRDefault="003031D7" w:rsidP="003031D7">
      <w:r>
        <w:t>Geplante Osteotomie der Zähne:</w:t>
      </w:r>
      <w:r w:rsidR="00032A4E">
        <w:t xml:space="preserve"> _________________________</w:t>
      </w:r>
    </w:p>
    <w:p w14:paraId="2185179F" w14:textId="41F9ED49" w:rsidR="003031D7" w:rsidRDefault="003031D7" w:rsidP="003031D7">
      <w:r>
        <w:t xml:space="preserve">Durch die oben aufgeführten </w:t>
      </w:r>
      <w:r w:rsidR="00744EA4">
        <w:t>Informationen</w:t>
      </w:r>
      <w:r>
        <w:t xml:space="preserve"> und den Gesprächen mit meinen behandelnden </w:t>
      </w:r>
      <w:r w:rsidR="00473DEB">
        <w:t>Ä</w:t>
      </w:r>
      <w:r>
        <w:t>rzten zu den erforderlichen Therapiemaßnahmen mit möglichen Komplikationen f</w:t>
      </w:r>
      <w:r w:rsidR="00473DEB">
        <w:t>ü</w:t>
      </w:r>
      <w:r>
        <w:t xml:space="preserve">hle ich mich gut aufgeklärt und willige dem geplanten Eingriff ein. Letzte offene Fragen kläre ich VOR dem Eingriff mit dem behandelnden Arzt. Ich erkläre alle Angaben zu meiner Anamnese (allgemeine Krankheitsgeschichte: z.B. Blutungsneigung [2.B. Marcumar-Einnahme]. Herzklappe. Allergien. Herz- und Kreislaufbeschwerden- etc.) vollständig auf einem extra Bogen ausgestellt zu haben und meinen behandelnden Arzt über </w:t>
      </w:r>
      <w:r w:rsidR="009872EF">
        <w:t>Ä</w:t>
      </w:r>
      <w:r>
        <w:t>nderungen zu informieren. Mir wurde nach dem Eingriff vom Führen eines Kraftfahrzeugs im Straßenverkehr abgeraten. Ich wurde über Verhaltensempfehlungen. welche die Wundheilung nach dem operativen Eingriff optimieren. informiert.</w:t>
      </w:r>
    </w:p>
    <w:p w14:paraId="2C10EF80" w14:textId="20C0BD25" w:rsidR="007B3144" w:rsidRDefault="007B3144" w:rsidP="003031D7"/>
    <w:p w14:paraId="45B38F8E" w14:textId="543ABA50" w:rsidR="00ED6E4E" w:rsidRDefault="007B3144" w:rsidP="00ED6E4E">
      <w:r>
        <w:t xml:space="preserve">Datum und Unterschrift des </w:t>
      </w:r>
      <w:r w:rsidR="002C3F5A">
        <w:t>Patiente</w:t>
      </w:r>
      <w:r w:rsidR="0039249F">
        <w:t>n</w:t>
      </w:r>
      <w:r w:rsidR="002C3F5A">
        <w:t xml:space="preserve"> </w:t>
      </w:r>
      <w:r w:rsidR="008658C4">
        <w:t xml:space="preserve">bzw. </w:t>
      </w:r>
      <w:proofErr w:type="gramStart"/>
      <w:r w:rsidR="008658C4">
        <w:t>Erziehungsberechtigten</w:t>
      </w:r>
      <w:r w:rsidR="002209A2">
        <w:t>:_</w:t>
      </w:r>
      <w:proofErr w:type="gramEnd"/>
      <w:r w:rsidR="005A3CFC">
        <w:t>__________________________</w:t>
      </w:r>
    </w:p>
    <w:p w14:paraId="2BF75B13" w14:textId="5D68AD1D" w:rsidR="00470CF1" w:rsidRDefault="00470CF1" w:rsidP="00ED6E4E">
      <w:r>
        <w:t xml:space="preserve">Unterschrift des </w:t>
      </w:r>
      <w:proofErr w:type="gramStart"/>
      <w:r w:rsidR="002209A2">
        <w:t>Arztes:_</w:t>
      </w:r>
      <w:proofErr w:type="gramEnd"/>
      <w:r>
        <w:t>_________________________</w:t>
      </w:r>
      <w:r w:rsidR="00CD621B">
        <w:t>_____________________</w:t>
      </w:r>
      <w:r w:rsidR="007A5559">
        <w:t>____</w:t>
      </w:r>
      <w:r w:rsidR="00ED6E4E">
        <w:t>____________</w:t>
      </w:r>
    </w:p>
    <w:p w14:paraId="085FF443" w14:textId="13C61232" w:rsidR="005B2BAC" w:rsidRDefault="00E2297E" w:rsidP="00ED6E4E">
      <w:r>
        <w:rPr>
          <w:noProof/>
        </w:rPr>
        <w:drawing>
          <wp:anchor distT="0" distB="0" distL="114300" distR="114300" simplePos="0" relativeHeight="251658240" behindDoc="0" locked="0" layoutInCell="1" allowOverlap="1" wp14:anchorId="5B057902" wp14:editId="4A1413CC">
            <wp:simplePos x="0" y="0"/>
            <wp:positionH relativeFrom="column">
              <wp:posOffset>357505</wp:posOffset>
            </wp:positionH>
            <wp:positionV relativeFrom="paragraph">
              <wp:posOffset>155575</wp:posOffset>
            </wp:positionV>
            <wp:extent cx="2392464" cy="2019300"/>
            <wp:effectExtent l="0" t="0" r="8255" b="0"/>
            <wp:wrapNone/>
            <wp:docPr id="1" name="Grafik 1" descr="Ein Bild, das Text,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chnung KIef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2464" cy="2019300"/>
                    </a:xfrm>
                    <a:prstGeom prst="rect">
                      <a:avLst/>
                    </a:prstGeom>
                  </pic:spPr>
                </pic:pic>
              </a:graphicData>
            </a:graphic>
            <wp14:sizeRelH relativeFrom="page">
              <wp14:pctWidth>0</wp14:pctWidth>
            </wp14:sizeRelH>
            <wp14:sizeRelV relativeFrom="page">
              <wp14:pctHeight>0</wp14:pctHeight>
            </wp14:sizeRelV>
          </wp:anchor>
        </w:drawing>
      </w:r>
    </w:p>
    <w:p w14:paraId="0E05E814" w14:textId="0685A5DA" w:rsidR="002A367B" w:rsidRDefault="002A367B" w:rsidP="0039249F">
      <w:pPr>
        <w:ind w:left="708"/>
      </w:pPr>
    </w:p>
    <w:sectPr w:rsidR="002A36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31E1"/>
    <w:multiLevelType w:val="hybridMultilevel"/>
    <w:tmpl w:val="6C32485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B03082E"/>
    <w:multiLevelType w:val="hybridMultilevel"/>
    <w:tmpl w:val="EE90CB44"/>
    <w:lvl w:ilvl="0" w:tplc="D3969DB6">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32516372">
    <w:abstractNumId w:val="1"/>
  </w:num>
  <w:num w:numId="2" w16cid:durableId="182284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C6"/>
    <w:rsid w:val="00032A4E"/>
    <w:rsid w:val="00087396"/>
    <w:rsid w:val="000B023E"/>
    <w:rsid w:val="00163E8F"/>
    <w:rsid w:val="001F31F4"/>
    <w:rsid w:val="00200EA8"/>
    <w:rsid w:val="002209A2"/>
    <w:rsid w:val="002770E4"/>
    <w:rsid w:val="00293DDD"/>
    <w:rsid w:val="002A367B"/>
    <w:rsid w:val="002A4DAD"/>
    <w:rsid w:val="002C3F5A"/>
    <w:rsid w:val="002C774B"/>
    <w:rsid w:val="002D26ED"/>
    <w:rsid w:val="002F630A"/>
    <w:rsid w:val="003031D7"/>
    <w:rsid w:val="0030613F"/>
    <w:rsid w:val="00323763"/>
    <w:rsid w:val="003472C6"/>
    <w:rsid w:val="00360A9E"/>
    <w:rsid w:val="00365F7B"/>
    <w:rsid w:val="0039249F"/>
    <w:rsid w:val="00395BAF"/>
    <w:rsid w:val="003A4B61"/>
    <w:rsid w:val="004178CD"/>
    <w:rsid w:val="00470CF1"/>
    <w:rsid w:val="00473DEB"/>
    <w:rsid w:val="004B1C40"/>
    <w:rsid w:val="005A3CFC"/>
    <w:rsid w:val="005B2BAC"/>
    <w:rsid w:val="005B53DB"/>
    <w:rsid w:val="005B712E"/>
    <w:rsid w:val="005D1D19"/>
    <w:rsid w:val="006844C1"/>
    <w:rsid w:val="00707933"/>
    <w:rsid w:val="00733335"/>
    <w:rsid w:val="00744EA4"/>
    <w:rsid w:val="00744F42"/>
    <w:rsid w:val="007A5559"/>
    <w:rsid w:val="007B3144"/>
    <w:rsid w:val="007B3444"/>
    <w:rsid w:val="00835C5B"/>
    <w:rsid w:val="00842026"/>
    <w:rsid w:val="0084681F"/>
    <w:rsid w:val="008658C4"/>
    <w:rsid w:val="00880909"/>
    <w:rsid w:val="008D65E7"/>
    <w:rsid w:val="00913F80"/>
    <w:rsid w:val="00946365"/>
    <w:rsid w:val="00951446"/>
    <w:rsid w:val="00962FAB"/>
    <w:rsid w:val="009872EF"/>
    <w:rsid w:val="009C04BC"/>
    <w:rsid w:val="009C7C48"/>
    <w:rsid w:val="009F0E59"/>
    <w:rsid w:val="00A64B93"/>
    <w:rsid w:val="00AB5C84"/>
    <w:rsid w:val="00AE067A"/>
    <w:rsid w:val="00B434A3"/>
    <w:rsid w:val="00B52292"/>
    <w:rsid w:val="00C15DD4"/>
    <w:rsid w:val="00CD621B"/>
    <w:rsid w:val="00D161E0"/>
    <w:rsid w:val="00DA7CB0"/>
    <w:rsid w:val="00DB1C45"/>
    <w:rsid w:val="00DC3254"/>
    <w:rsid w:val="00DC7782"/>
    <w:rsid w:val="00DF275D"/>
    <w:rsid w:val="00E2297E"/>
    <w:rsid w:val="00E423FD"/>
    <w:rsid w:val="00E56CA4"/>
    <w:rsid w:val="00EA6766"/>
    <w:rsid w:val="00ED6E4E"/>
    <w:rsid w:val="00EE08CD"/>
    <w:rsid w:val="00F80724"/>
    <w:rsid w:val="00FB068E"/>
    <w:rsid w:val="00FF09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F429"/>
  <w15:chartTrackingRefBased/>
  <w15:docId w15:val="{66896E03-79FA-42B2-A796-B66E0CAD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0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090B3-8D70-447A-8618-E27C6FD8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3784</Characters>
  <Application>Microsoft Office Word</Application>
  <DocSecurity>0</DocSecurity>
  <Lines>122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Gschwend</dc:creator>
  <cp:keywords/>
  <dc:description/>
  <cp:lastModifiedBy>Rudolf Gschwend</cp:lastModifiedBy>
  <cp:revision>3</cp:revision>
  <cp:lastPrinted>2023-11-15T16:27:00Z</cp:lastPrinted>
  <dcterms:created xsi:type="dcterms:W3CDTF">2026-03-01T19:25:00Z</dcterms:created>
  <dcterms:modified xsi:type="dcterms:W3CDTF">2026-03-01T19:33:00Z</dcterms:modified>
</cp:coreProperties>
</file>